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E5" w:rsidRDefault="00436C9A" w:rsidP="00773988">
      <w:pPr>
        <w:tabs>
          <w:tab w:val="left" w:pos="90"/>
        </w:tabs>
        <w:ind w:left="130"/>
        <w:rPr>
          <w:rFonts w:ascii="Arial" w:hAnsi="Arial" w:cs="Arial"/>
          <w:sz w:val="40"/>
        </w:rPr>
      </w:pPr>
      <w:r w:rsidRPr="00436C9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.65pt;margin-top:82.45pt;width:238.95pt;height:30.25pt;z-index:251651584" strokecolor="#969696">
            <v:textbox style="mso-next-textbox:#_x0000_s1026">
              <w:txbxContent>
                <w:p w:rsidR="0054456D" w:rsidRPr="006B6E55" w:rsidRDefault="00262898" w:rsidP="00343504">
                  <w:pPr>
                    <w:jc w:val="center"/>
                  </w:pPr>
                  <w:r>
                    <w:rPr>
                      <w:rFonts w:ascii="Arial" w:hAnsi="Arial"/>
                      <w:b/>
                      <w:sz w:val="44"/>
                    </w:rPr>
                    <w:t xml:space="preserve">SAFETY </w:t>
                  </w:r>
                  <w:r w:rsidR="0054456D">
                    <w:rPr>
                      <w:rFonts w:ascii="Arial" w:hAnsi="Arial"/>
                      <w:b/>
                      <w:sz w:val="44"/>
                    </w:rPr>
                    <w:t>RETROFIT</w:t>
                  </w:r>
                </w:p>
              </w:txbxContent>
            </v:textbox>
          </v:shape>
        </w:pict>
      </w:r>
      <w:r w:rsidRPr="00436C9A">
        <w:pict>
          <v:shape id="_x0000_s1028" type="#_x0000_t202" style="position:absolute;left:0;text-align:left;margin-left:205.55pt;margin-top:667.7pt;width:357.55pt;height:48pt;z-index:251653632" filled="f" stroked="f">
            <v:textbox style="mso-next-textbox:#_x0000_s1028">
              <w:txbxContent>
                <w:p w:rsidR="0054456D" w:rsidRPr="009C7398" w:rsidRDefault="0054456D" w:rsidP="007260BC">
                  <w:pPr>
                    <w:rPr>
                      <w:rFonts w:ascii="Arial" w:hAnsi="Arial"/>
                      <w:color w:val="BF0000"/>
                      <w:sz w:val="28"/>
                    </w:rPr>
                  </w:pPr>
                  <w:r>
                    <w:rPr>
                      <w:rFonts w:ascii="Arial" w:hAnsi="Arial"/>
                    </w:rPr>
                    <w:t>If you have questions on this advisory</w:t>
                  </w:r>
                  <w:r w:rsidRPr="00FA5DF3">
                    <w:rPr>
                      <w:rFonts w:ascii="Arial" w:hAnsi="Arial"/>
                    </w:rPr>
                    <w:t xml:space="preserve"> or need assistance contact: </w:t>
                  </w:r>
                  <w:r w:rsidR="00770220">
                    <w:rPr>
                      <w:rFonts w:ascii="Arial" w:hAnsi="Arial"/>
                    </w:rPr>
                    <w:t>Customer Service at (800) 362-4619.</w:t>
                  </w:r>
                </w:p>
              </w:txbxContent>
            </v:textbox>
          </v:shape>
        </w:pict>
      </w:r>
      <w:r w:rsidRPr="00436C9A">
        <w:pict>
          <v:shape id="_x0000_s1027" type="#_x0000_t202" style="position:absolute;left:0;text-align:left;margin-left:34.65pt;margin-top:130.7pt;width:513pt;height:535.5pt;z-index:251652608" filled="f" stroked="f" strokecolor="blue">
            <v:textbox style="mso-next-textbox:#_x0000_s1027">
              <w:txbxContent>
                <w:p w:rsidR="0054456D" w:rsidRDefault="0054456D" w:rsidP="007260BC">
                  <w:pPr>
                    <w:rPr>
                      <w:rFonts w:ascii="Arial" w:hAnsi="Arial" w:cs="Arial"/>
                      <w:b/>
                      <w:sz w:val="36"/>
                    </w:rPr>
                  </w:pPr>
                </w:p>
                <w:p w:rsidR="0054456D" w:rsidRDefault="0054456D" w:rsidP="007260BC">
                  <w:pPr>
                    <w:rPr>
                      <w:rFonts w:ascii="Arial" w:hAnsi="Arial" w:cs="Arial"/>
                      <w:sz w:val="36"/>
                    </w:rPr>
                  </w:pPr>
                  <w:r w:rsidRPr="009C7398">
                    <w:rPr>
                      <w:rFonts w:ascii="Arial" w:hAnsi="Arial" w:cs="Arial"/>
                      <w:b/>
                      <w:sz w:val="36"/>
                    </w:rPr>
                    <w:t>PRODUCTS AFFECTED</w:t>
                  </w:r>
                  <w:r w:rsidRPr="009C7398">
                    <w:rPr>
                      <w:rFonts w:ascii="Arial" w:hAnsi="Arial" w:cs="Arial"/>
                      <w:sz w:val="36"/>
                    </w:rPr>
                    <w:t xml:space="preserve">: </w:t>
                  </w:r>
                </w:p>
                <w:p w:rsidR="0054456D" w:rsidRDefault="0054456D" w:rsidP="00174CBE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54456D" w:rsidRDefault="0054456D" w:rsidP="00174CBE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3426BE">
                    <w:rPr>
                      <w:rFonts w:ascii="Arial" w:hAnsi="Arial" w:cs="Arial"/>
                      <w:sz w:val="32"/>
                      <w:szCs w:val="32"/>
                    </w:rPr>
                    <w:t>All Open Front 4-Post Lifts with 1</w:t>
                  </w:r>
                  <w:r w:rsidRPr="003426BE">
                    <w:rPr>
                      <w:rFonts w:ascii="Cambria Math" w:hAnsi="Cambria Math" w:cs="Arial"/>
                      <w:sz w:val="32"/>
                      <w:szCs w:val="32"/>
                    </w:rPr>
                    <w:t>"</w:t>
                  </w:r>
                  <w:r w:rsidRPr="003426BE">
                    <w:rPr>
                      <w:rFonts w:ascii="Arial" w:hAnsi="Arial" w:cs="Arial"/>
                      <w:sz w:val="32"/>
                      <w:szCs w:val="32"/>
                    </w:rPr>
                    <w:t xml:space="preserve"> Threaded Cylinder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Piston </w:t>
                  </w:r>
                  <w:r w:rsidRPr="003426BE">
                    <w:rPr>
                      <w:rFonts w:ascii="Arial" w:hAnsi="Arial" w:cs="Arial"/>
                      <w:sz w:val="32"/>
                      <w:szCs w:val="32"/>
                    </w:rPr>
                    <w:t>Rod Ends made by W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heeltronic / Snap-on Equipment and d</w:t>
                  </w:r>
                  <w:r w:rsidRPr="003426BE">
                    <w:rPr>
                      <w:rFonts w:ascii="Arial" w:hAnsi="Arial" w:cs="Arial"/>
                      <w:sz w:val="32"/>
                      <w:szCs w:val="32"/>
                    </w:rPr>
                    <w:t xml:space="preserve">istributed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under the following brands:</w:t>
                  </w:r>
                  <w:r w:rsidRPr="003426BE">
                    <w:rPr>
                      <w:rFonts w:ascii="Arial" w:hAnsi="Arial" w:cs="Arial"/>
                      <w:sz w:val="32"/>
                      <w:szCs w:val="32"/>
                    </w:rPr>
                    <w:t xml:space="preserve"> John Bean, Hofmann, Wheeltronic, Hennessy Industries, American Tire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Distributors and </w:t>
                  </w:r>
                  <w:r w:rsidRPr="003426BE">
                    <w:rPr>
                      <w:rFonts w:ascii="Arial" w:hAnsi="Arial" w:cs="Arial"/>
                      <w:sz w:val="32"/>
                      <w:szCs w:val="32"/>
                    </w:rPr>
                    <w:t>Accu Industries.</w:t>
                  </w:r>
                </w:p>
                <w:p w:rsidR="0054456D" w:rsidRDefault="0054456D" w:rsidP="00174CBE">
                  <w:pPr>
                    <w:rPr>
                      <w:rFonts w:ascii="Arial" w:hAnsi="Arial" w:cs="Arial"/>
                      <w:sz w:val="16"/>
                    </w:rPr>
                  </w:pPr>
                  <w:r w:rsidRPr="009C7398">
                    <w:rPr>
                      <w:rFonts w:ascii="Arial" w:hAnsi="Arial" w:cs="Arial"/>
                      <w:sz w:val="36"/>
                    </w:rPr>
                    <w:br/>
                  </w:r>
                </w:p>
                <w:p w:rsidR="0054456D" w:rsidRDefault="0054456D" w:rsidP="00174CBE">
                  <w:pPr>
                    <w:rPr>
                      <w:snapToGrid w:val="0"/>
                      <w:color w:val="000000"/>
                      <w:w w:val="0"/>
                      <w:sz w:val="36"/>
                      <w:szCs w:val="36"/>
                      <w:u w:color="000000"/>
                      <w:bdr w:val="none" w:sz="0" w:space="0" w:color="000000"/>
                      <w:shd w:val="clear" w:color="000000" w:fill="000000"/>
                    </w:rPr>
                  </w:pPr>
                  <w:r w:rsidRPr="00174CBE">
                    <w:rPr>
                      <w:rFonts w:ascii="Arial" w:hAnsi="Arial" w:cs="Arial"/>
                      <w:b/>
                      <w:sz w:val="36"/>
                      <w:szCs w:val="36"/>
                    </w:rPr>
                    <w:t>PART NAME &amp; DESCRIPTION</w:t>
                  </w:r>
                  <w:r w:rsidRPr="00174CBE">
                    <w:rPr>
                      <w:rFonts w:ascii="Arial" w:hAnsi="Arial" w:cs="Arial"/>
                      <w:sz w:val="36"/>
                      <w:szCs w:val="36"/>
                    </w:rPr>
                    <w:t>:</w:t>
                  </w:r>
                </w:p>
                <w:p w:rsidR="0054456D" w:rsidRDefault="0054456D" w:rsidP="00727D88">
                  <w:pPr>
                    <w:rPr>
                      <w:rFonts w:ascii="Arial" w:hAnsi="Arial" w:cs="Arial"/>
                      <w:sz w:val="16"/>
                    </w:rPr>
                  </w:pPr>
                  <w:r w:rsidRPr="00174CBE">
                    <w:rPr>
                      <w:snapToGrid w:val="0"/>
                      <w:color w:val="000000"/>
                      <w:w w:val="0"/>
                      <w:sz w:val="36"/>
                      <w:szCs w:val="36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</w:t>
                  </w:r>
                </w:p>
                <w:p w:rsidR="00262898" w:rsidRDefault="0054456D" w:rsidP="00727D88">
                  <w:pPr>
                    <w:rPr>
                      <w:rFonts w:ascii="Arial" w:hAnsi="Arial" w:cs="Arial"/>
                      <w:sz w:val="32"/>
                      <w:szCs w:val="24"/>
                    </w:rPr>
                  </w:pPr>
                  <w:r w:rsidRPr="00174CBE">
                    <w:rPr>
                      <w:rFonts w:ascii="Arial" w:hAnsi="Arial" w:cs="Arial"/>
                      <w:sz w:val="32"/>
                      <w:szCs w:val="24"/>
                    </w:rPr>
                    <w:t xml:space="preserve">Automotive Lift used for General Service and Vehicle Alignment </w:t>
                  </w:r>
                </w:p>
                <w:p w:rsidR="0054456D" w:rsidRPr="00727D88" w:rsidRDefault="0054456D" w:rsidP="00727D88">
                  <w:pPr>
                    <w:rPr>
                      <w:rFonts w:ascii="Arial" w:hAnsi="Arial" w:cs="Arial"/>
                      <w:sz w:val="16"/>
                    </w:rPr>
                  </w:pPr>
                  <w:r w:rsidRPr="00174CBE">
                    <w:rPr>
                      <w:rFonts w:ascii="Arial" w:hAnsi="Arial" w:cs="Arial"/>
                      <w:sz w:val="32"/>
                      <w:szCs w:val="24"/>
                    </w:rPr>
                    <w:t>Open Front 4-Post Lifts - 172" and/or 210" Wheelbase capabilities, with 24" wide runways</w:t>
                  </w:r>
                  <w:r>
                    <w:rPr>
                      <w:rFonts w:ascii="Arial" w:hAnsi="Arial" w:cs="Arial"/>
                      <w:sz w:val="32"/>
                      <w:szCs w:val="24"/>
                    </w:rPr>
                    <w:t>.</w:t>
                  </w:r>
                </w:p>
                <w:p w:rsidR="0054456D" w:rsidRDefault="0054456D" w:rsidP="007260BC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54456D" w:rsidRDefault="0054456D" w:rsidP="007260BC">
                  <w:pPr>
                    <w:ind w:left="1170"/>
                    <w:rPr>
                      <w:rFonts w:ascii="Arial" w:hAnsi="Arial" w:cs="Arial"/>
                      <w:sz w:val="16"/>
                    </w:rPr>
                  </w:pPr>
                </w:p>
                <w:p w:rsidR="0054456D" w:rsidRPr="00FA5DF3" w:rsidRDefault="0054456D" w:rsidP="007260BC">
                  <w:pPr>
                    <w:ind w:left="1170"/>
                    <w:rPr>
                      <w:rFonts w:ascii="Arial" w:hAnsi="Arial" w:cs="Arial"/>
                      <w:sz w:val="16"/>
                    </w:rPr>
                  </w:pPr>
                </w:p>
                <w:p w:rsidR="0054456D" w:rsidRDefault="0054456D" w:rsidP="007260BC">
                  <w:pPr>
                    <w:rPr>
                      <w:rFonts w:ascii="Arial" w:hAnsi="Arial" w:cs="Arial"/>
                      <w:sz w:val="36"/>
                    </w:rPr>
                  </w:pPr>
                  <w:r w:rsidRPr="009C7398">
                    <w:rPr>
                      <w:rFonts w:ascii="Arial" w:hAnsi="Arial" w:cs="Arial"/>
                      <w:b/>
                      <w:sz w:val="36"/>
                    </w:rPr>
                    <w:t>HAZARD</w:t>
                  </w:r>
                  <w:r w:rsidRPr="009C7398">
                    <w:rPr>
                      <w:rFonts w:ascii="Arial" w:hAnsi="Arial" w:cs="Arial"/>
                      <w:sz w:val="36"/>
                    </w:rPr>
                    <w:t>:</w:t>
                  </w:r>
                </w:p>
                <w:p w:rsidR="0054456D" w:rsidRDefault="0054456D" w:rsidP="007260BC">
                  <w:pPr>
                    <w:rPr>
                      <w:rFonts w:ascii="Arial" w:hAnsi="Arial" w:cs="Arial"/>
                      <w:sz w:val="36"/>
                    </w:rPr>
                  </w:pPr>
                </w:p>
                <w:p w:rsidR="0054456D" w:rsidRPr="00575548" w:rsidRDefault="00FC2D18" w:rsidP="00174CBE">
                  <w:pPr>
                    <w:rPr>
                      <w:rFonts w:ascii="Arial" w:hAnsi="Arial" w:cs="Arial"/>
                      <w:b/>
                      <w:color w:val="FF0000"/>
                      <w:sz w:val="36"/>
                    </w:rPr>
                  </w:pPr>
                  <w:r w:rsidRPr="00575548">
                    <w:rPr>
                      <w:rFonts w:ascii="Arial" w:hAnsi="Arial" w:cs="Arial"/>
                      <w:b/>
                      <w:color w:val="FF0000"/>
                      <w:sz w:val="36"/>
                    </w:rPr>
                    <w:t>During raising or lowering of the lift, the t</w:t>
                  </w:r>
                  <w:r w:rsidR="000160C2" w:rsidRPr="00575548">
                    <w:rPr>
                      <w:rFonts w:ascii="Arial" w:hAnsi="Arial" w:cs="Arial"/>
                      <w:b/>
                      <w:color w:val="FF0000"/>
                      <w:sz w:val="36"/>
                    </w:rPr>
                    <w:t>hreaded c</w:t>
                  </w:r>
                  <w:r w:rsidR="0054456D" w:rsidRPr="00575548">
                    <w:rPr>
                      <w:rFonts w:ascii="Arial" w:hAnsi="Arial" w:cs="Arial"/>
                      <w:b/>
                      <w:color w:val="FF0000"/>
                      <w:sz w:val="36"/>
                    </w:rPr>
                    <w:t xml:space="preserve">ylinder piston rod end may fracture, causing the lift to suddenly drop.  This may cause serious personal injury or death. </w:t>
                  </w:r>
                </w:p>
                <w:p w:rsidR="0054456D" w:rsidRDefault="0054456D" w:rsidP="00174CBE">
                  <w:pPr>
                    <w:rPr>
                      <w:rFonts w:ascii="Arial" w:hAnsi="Arial" w:cs="Arial"/>
                      <w:b/>
                      <w:color w:val="CC0000"/>
                      <w:sz w:val="36"/>
                    </w:rPr>
                  </w:pPr>
                </w:p>
                <w:p w:rsidR="0054456D" w:rsidRDefault="0054456D" w:rsidP="00174CBE">
                  <w:pPr>
                    <w:rPr>
                      <w:rFonts w:ascii="Arial" w:hAnsi="Arial" w:cs="Arial"/>
                      <w:sz w:val="36"/>
                    </w:rPr>
                  </w:pPr>
                  <w:r w:rsidRPr="009C7398">
                    <w:rPr>
                      <w:rFonts w:ascii="Arial" w:hAnsi="Arial" w:cs="Arial"/>
                      <w:b/>
                      <w:sz w:val="36"/>
                    </w:rPr>
                    <w:t>ACTIONS</w:t>
                  </w:r>
                  <w:r w:rsidRPr="009C7398">
                    <w:rPr>
                      <w:rFonts w:ascii="Arial" w:hAnsi="Arial" w:cs="Arial"/>
                      <w:sz w:val="36"/>
                    </w:rPr>
                    <w:t>:</w:t>
                  </w:r>
                </w:p>
                <w:p w:rsidR="0054456D" w:rsidRDefault="0054456D" w:rsidP="00174CBE">
                  <w:pPr>
                    <w:rPr>
                      <w:rFonts w:ascii="Arial" w:hAnsi="Arial" w:cs="Arial"/>
                      <w:sz w:val="36"/>
                    </w:rPr>
                  </w:pPr>
                </w:p>
                <w:p w:rsidR="0054456D" w:rsidRDefault="0054456D" w:rsidP="00174CB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B17E5">
                    <w:rPr>
                      <w:rFonts w:ascii="Arial" w:hAnsi="Arial" w:cs="Arial"/>
                      <w:sz w:val="28"/>
                      <w:szCs w:val="28"/>
                    </w:rPr>
                    <w:t>Snap-on Equi</w:t>
                  </w:r>
                  <w:r w:rsidR="00963BC5">
                    <w:rPr>
                      <w:rFonts w:ascii="Arial" w:hAnsi="Arial" w:cs="Arial"/>
                      <w:sz w:val="28"/>
                      <w:szCs w:val="28"/>
                    </w:rPr>
                    <w:t xml:space="preserve">pment is voluntarily replacing </w:t>
                  </w:r>
                  <w:r w:rsidRPr="00CB17E5">
                    <w:rPr>
                      <w:rFonts w:ascii="Arial" w:hAnsi="Arial" w:cs="Arial"/>
                      <w:sz w:val="28"/>
                      <w:szCs w:val="28"/>
                    </w:rPr>
                    <w:t xml:space="preserve">hydraulic cylinders used in production of open front 4-Post lifts manufactured from </w:t>
                  </w:r>
                  <w:r w:rsidRPr="00174CBE">
                    <w:rPr>
                      <w:rFonts w:ascii="Arial" w:hAnsi="Arial" w:cs="Arial"/>
                      <w:sz w:val="28"/>
                      <w:szCs w:val="28"/>
                    </w:rPr>
                    <w:t>1997 to 2008</w:t>
                  </w:r>
                  <w:r w:rsidRPr="00CB17E5">
                    <w:rPr>
                      <w:rFonts w:ascii="Arial" w:hAnsi="Arial" w:cs="Arial"/>
                      <w:sz w:val="28"/>
                      <w:szCs w:val="28"/>
                    </w:rPr>
                    <w:t xml:space="preserve">. </w:t>
                  </w:r>
                </w:p>
                <w:p w:rsidR="0054456D" w:rsidRPr="00174CBE" w:rsidRDefault="0054456D" w:rsidP="00174CBE">
                  <w:pPr>
                    <w:rPr>
                      <w:rFonts w:ascii="Arial" w:hAnsi="Arial" w:cs="Arial"/>
                      <w:b/>
                      <w:color w:val="CC0000"/>
                      <w:sz w:val="36"/>
                    </w:rPr>
                  </w:pPr>
                </w:p>
              </w:txbxContent>
            </v:textbox>
          </v:shape>
        </w:pict>
      </w:r>
      <w:r w:rsidRPr="00436C9A">
        <w:pict>
          <v:shape id="_x0000_s1033" type="#_x0000_t202" style="position:absolute;left:0;text-align:left;margin-left:394.65pt;margin-top:85.7pt;width:153pt;height:18pt;z-index:251658752" filled="f" stroked="f" strokecolor="#969696">
            <v:textbox style="mso-next-textbox:#_x0000_s1033">
              <w:txbxContent>
                <w:p w:rsidR="0054456D" w:rsidRPr="002B6FD0" w:rsidRDefault="00386208" w:rsidP="007260BC">
                  <w:pPr>
                    <w:jc w:val="righ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January 2011</w:t>
                  </w:r>
                </w:p>
                <w:p w:rsidR="0054456D" w:rsidRPr="002B6FD0" w:rsidRDefault="0054456D">
                  <w:pPr>
                    <w:rPr>
                      <w:rFonts w:ascii="Arial" w:hAnsi="Arial"/>
                      <w:b/>
                      <w:sz w:val="20"/>
                    </w:rPr>
                  </w:pPr>
                </w:p>
              </w:txbxContent>
            </v:textbox>
          </v:shape>
        </w:pict>
      </w:r>
      <w:r w:rsidRPr="00436C9A">
        <w:pict>
          <v:shape id="_x0000_s1030" type="#_x0000_t202" style="position:absolute;left:0;text-align:left;margin-left:34.65pt;margin-top:733.7pt;width:117pt;height:27pt;z-index:251655680" filled="f" stroked="f">
            <v:textbox style="mso-next-textbox:#_x0000_s1030">
              <w:txbxContent>
                <w:p w:rsidR="0054456D" w:rsidRPr="009C7398" w:rsidRDefault="00AC448A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Page 1 of 3</w:t>
                  </w:r>
                </w:p>
              </w:txbxContent>
            </v:textbox>
          </v:shape>
        </w:pict>
      </w:r>
      <w:r w:rsidR="00B230CC">
        <w:rPr>
          <w:rFonts w:ascii="Arial" w:hAnsi="Arial" w:cs="Arial"/>
          <w:noProof/>
          <w:sz w:val="40"/>
        </w:rPr>
        <w:drawing>
          <wp:inline distT="0" distB="0" distL="0" distR="0">
            <wp:extent cx="7231380" cy="9425940"/>
            <wp:effectExtent l="19050" t="0" r="7620" b="0"/>
            <wp:docPr id="1" name="Picture 1" descr="psc_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c_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1380" cy="942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7E5" w:rsidRDefault="00CB17E5" w:rsidP="00773988">
      <w:pPr>
        <w:tabs>
          <w:tab w:val="left" w:pos="90"/>
        </w:tabs>
        <w:ind w:left="130"/>
        <w:rPr>
          <w:rFonts w:ascii="Arial" w:hAnsi="Arial" w:cs="Arial"/>
          <w:sz w:val="40"/>
        </w:rPr>
      </w:pPr>
    </w:p>
    <w:p w:rsidR="002B6FD0" w:rsidRDefault="002B6FD0" w:rsidP="00773988">
      <w:pPr>
        <w:tabs>
          <w:tab w:val="left" w:pos="90"/>
        </w:tabs>
        <w:ind w:left="130"/>
        <w:rPr>
          <w:rFonts w:ascii="Arial" w:hAnsi="Arial" w:cs="Arial"/>
          <w:sz w:val="40"/>
        </w:rPr>
      </w:pPr>
    </w:p>
    <w:p w:rsidR="00CB17E5" w:rsidRDefault="001C68C1" w:rsidP="00773988">
      <w:pPr>
        <w:tabs>
          <w:tab w:val="left" w:pos="90"/>
        </w:tabs>
        <w:ind w:left="130"/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</w:rPr>
        <w:pict>
          <v:shape id="_x0000_s1036" type="#_x0000_t202" style="position:absolute;left:0;text-align:left;margin-left:46.65pt;margin-top:704.8pt;width:117pt;height:27pt;z-index:251661824" filled="f" stroked="f">
            <v:textbox style="mso-next-textbox:#_x0000_s1036">
              <w:txbxContent>
                <w:p w:rsidR="0054456D" w:rsidRPr="009C7398" w:rsidRDefault="00386208" w:rsidP="002B6FD0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Page 2 of 3</w:t>
                  </w:r>
                </w:p>
              </w:txbxContent>
            </v:textbox>
          </v:shape>
        </w:pict>
      </w:r>
      <w:r w:rsidR="00436C9A">
        <w:rPr>
          <w:rFonts w:ascii="Arial" w:hAnsi="Arial" w:cs="Arial"/>
          <w:noProof/>
          <w:sz w:val="40"/>
        </w:rPr>
        <w:pict>
          <v:shape id="_x0000_s1035" type="#_x0000_t202" style="position:absolute;left:0;text-align:left;margin-left:207.05pt;margin-top:647.25pt;width:360.55pt;height:45pt;z-index:251660800" filled="f" stroked="f">
            <v:textbox style="mso-next-textbox:#_x0000_s1035">
              <w:txbxContent>
                <w:p w:rsidR="0054456D" w:rsidRPr="009C7398" w:rsidRDefault="0054456D" w:rsidP="00CB17E5">
                  <w:pPr>
                    <w:rPr>
                      <w:rFonts w:ascii="Arial" w:hAnsi="Arial"/>
                      <w:color w:val="BF0000"/>
                      <w:sz w:val="28"/>
                    </w:rPr>
                  </w:pPr>
                  <w:r>
                    <w:rPr>
                      <w:rFonts w:ascii="Arial" w:hAnsi="Arial"/>
                    </w:rPr>
                    <w:t>If you have questions on this advisory</w:t>
                  </w:r>
                  <w:r w:rsidRPr="00FA5DF3">
                    <w:rPr>
                      <w:rFonts w:ascii="Arial" w:hAnsi="Arial"/>
                    </w:rPr>
                    <w:t xml:space="preserve"> or need assistance contact: </w:t>
                  </w:r>
                  <w:r w:rsidR="00B1325E" w:rsidRPr="00332E88">
                    <w:rPr>
                      <w:rFonts w:ascii="Arial" w:hAnsi="Arial"/>
                    </w:rPr>
                    <w:t>Customer Service</w:t>
                  </w:r>
                  <w:r w:rsidR="000160C2" w:rsidRPr="00332E88">
                    <w:rPr>
                      <w:rFonts w:ascii="Arial" w:hAnsi="Arial"/>
                    </w:rPr>
                    <w:t xml:space="preserve"> at (800)</w:t>
                  </w:r>
                  <w:r w:rsidR="000160C2">
                    <w:rPr>
                      <w:rFonts w:ascii="Arial" w:hAnsi="Arial"/>
                    </w:rPr>
                    <w:t xml:space="preserve"> 362-4619</w:t>
                  </w:r>
                  <w:r w:rsidR="00D41807">
                    <w:rPr>
                      <w:rFonts w:ascii="Arial" w:hAnsi="Arial"/>
                    </w:rPr>
                    <w:t>.</w:t>
                  </w:r>
                </w:p>
              </w:txbxContent>
            </v:textbox>
          </v:shape>
        </w:pict>
      </w:r>
      <w:r w:rsidR="00436C9A">
        <w:rPr>
          <w:rFonts w:ascii="Arial" w:hAnsi="Arial" w:cs="Arial"/>
          <w:noProof/>
          <w:sz w:val="40"/>
        </w:rPr>
        <w:pict>
          <v:shape id="_x0000_s1034" type="#_x0000_t202" style="position:absolute;left:0;text-align:left;margin-left:40.15pt;margin-top:79.75pt;width:513pt;height:575.45pt;z-index:251659776" filled="f" stroked="f" strokecolor="blue">
            <v:textbox style="mso-next-textbox:#_x0000_s1034">
              <w:txbxContent>
                <w:p w:rsidR="0054456D" w:rsidRPr="0038034C" w:rsidRDefault="0054456D" w:rsidP="00CB17E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54456D" w:rsidRDefault="0054456D" w:rsidP="00174CBE">
                  <w:pPr>
                    <w:ind w:left="288"/>
                    <w:rPr>
                      <w:rFonts w:ascii="Arial" w:hAnsi="Arial" w:cs="Arial"/>
                      <w:sz w:val="28"/>
                    </w:rPr>
                  </w:pPr>
                  <w:r w:rsidRPr="00FA5DF3">
                    <w:rPr>
                      <w:rFonts w:ascii="Arial" w:hAnsi="Arial" w:cs="Arial"/>
                      <w:b/>
                      <w:sz w:val="28"/>
                    </w:rPr>
                    <w:t>PART NUMBER(s)</w:t>
                  </w:r>
                  <w:r w:rsidRPr="00FA5DF3">
                    <w:rPr>
                      <w:rFonts w:ascii="Arial" w:hAnsi="Arial" w:cs="Arial"/>
                      <w:sz w:val="28"/>
                    </w:rPr>
                    <w:t xml:space="preserve">: </w:t>
                  </w:r>
                </w:p>
                <w:tbl>
                  <w:tblPr>
                    <w:tblW w:w="0" w:type="auto"/>
                    <w:tblInd w:w="28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4133"/>
                    <w:gridCol w:w="5766"/>
                  </w:tblGrid>
                  <w:tr w:rsidR="0054456D" w:rsidRPr="00973F5B">
                    <w:tc>
                      <w:tcPr>
                        <w:tcW w:w="4140" w:type="dxa"/>
                      </w:tcPr>
                      <w:p w:rsidR="0054456D" w:rsidRPr="00973F5B" w:rsidRDefault="0054456D" w:rsidP="00174CBE">
                        <w:pPr>
                          <w:rPr>
                            <w:rFonts w:ascii="Arial" w:hAnsi="Arial" w:cs="Arial"/>
                            <w:sz w:val="28"/>
                            <w:u w:val="single"/>
                          </w:rPr>
                        </w:pPr>
                        <w:r w:rsidRPr="00973F5B">
                          <w:rPr>
                            <w:rFonts w:ascii="Arial" w:hAnsi="Arial" w:cs="Arial"/>
                            <w:sz w:val="28"/>
                            <w:u w:val="single"/>
                          </w:rPr>
                          <w:t>Brand</w:t>
                        </w:r>
                      </w:p>
                    </w:tc>
                    <w:tc>
                      <w:tcPr>
                        <w:tcW w:w="5775" w:type="dxa"/>
                      </w:tcPr>
                      <w:p w:rsidR="0054456D" w:rsidRPr="00973F5B" w:rsidRDefault="0054456D" w:rsidP="00262898">
                        <w:pPr>
                          <w:rPr>
                            <w:rFonts w:ascii="Arial" w:hAnsi="Arial" w:cs="Arial"/>
                            <w:sz w:val="28"/>
                            <w:u w:val="single"/>
                          </w:rPr>
                        </w:pPr>
                        <w:r w:rsidRPr="00973F5B">
                          <w:rPr>
                            <w:rFonts w:ascii="Arial" w:hAnsi="Arial" w:cs="Arial"/>
                            <w:sz w:val="28"/>
                            <w:u w:val="single"/>
                          </w:rPr>
                          <w:t>Models</w:t>
                        </w:r>
                        <w:r w:rsidR="00262898">
                          <w:rPr>
                            <w:rFonts w:ascii="Arial" w:hAnsi="Arial" w:cs="Arial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8"/>
                            <w:u w:val="single"/>
                          </w:rPr>
                          <w:t>-</w:t>
                        </w:r>
                        <w:r w:rsidR="00262898">
                          <w:rPr>
                            <w:rFonts w:ascii="Arial" w:hAnsi="Arial" w:cs="Arial"/>
                            <w:sz w:val="28"/>
                            <w:u w:val="single"/>
                          </w:rPr>
                          <w:t xml:space="preserve"> </w:t>
                        </w:r>
                        <w:r w:rsidR="00262898" w:rsidRPr="00262898">
                          <w:rPr>
                            <w:rFonts w:ascii="Arial" w:hAnsi="Arial" w:cs="Arial"/>
                            <w:b/>
                            <w:sz w:val="28"/>
                            <w:u w:val="single"/>
                          </w:rPr>
                          <w:t>i</w:t>
                        </w:r>
                        <w:r w:rsidRPr="00262898">
                          <w:rPr>
                            <w:rFonts w:ascii="Arial" w:hAnsi="Arial" w:cs="Arial"/>
                            <w:b/>
                            <w:sz w:val="28"/>
                            <w:u w:val="single"/>
                          </w:rPr>
                          <w:t>ncludes models that end “-M”</w:t>
                        </w:r>
                      </w:p>
                    </w:tc>
                  </w:tr>
                  <w:tr w:rsidR="0054456D" w:rsidRPr="00973F5B">
                    <w:tc>
                      <w:tcPr>
                        <w:tcW w:w="4140" w:type="dxa"/>
                      </w:tcPr>
                      <w:p w:rsidR="0054456D" w:rsidRPr="00973F5B" w:rsidRDefault="0054456D" w:rsidP="00174CBE">
                        <w:pPr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973F5B">
                          <w:rPr>
                            <w:rFonts w:ascii="Arial" w:hAnsi="Arial" w:cs="Arial"/>
                            <w:szCs w:val="24"/>
                          </w:rPr>
                          <w:t>John Bean</w:t>
                        </w:r>
                      </w:p>
                    </w:tc>
                    <w:tc>
                      <w:tcPr>
                        <w:tcW w:w="5775" w:type="dxa"/>
                      </w:tcPr>
                      <w:p w:rsidR="0054456D" w:rsidRPr="00973F5B" w:rsidRDefault="0054456D" w:rsidP="00174CBE">
                        <w:pPr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973F5B">
                          <w:rPr>
                            <w:rFonts w:ascii="Arial" w:hAnsi="Arial" w:cs="Arial"/>
                            <w:szCs w:val="24"/>
                          </w:rPr>
                          <w:t>44212OQ, 44212OQE</w:t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  <w:t>, 44214Q, 44214QE</w:t>
                        </w:r>
                      </w:p>
                    </w:tc>
                  </w:tr>
                  <w:tr w:rsidR="0054456D" w:rsidRPr="00973F5B">
                    <w:tc>
                      <w:tcPr>
                        <w:tcW w:w="4140" w:type="dxa"/>
                      </w:tcPr>
                      <w:p w:rsidR="0054456D" w:rsidRPr="00973F5B" w:rsidRDefault="0054456D" w:rsidP="00174CBE">
                        <w:pPr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973F5B">
                          <w:rPr>
                            <w:rFonts w:ascii="Arial" w:hAnsi="Arial" w:cs="Arial"/>
                            <w:szCs w:val="24"/>
                          </w:rPr>
                          <w:t>Hofmann Industries</w:t>
                        </w:r>
                      </w:p>
                    </w:tc>
                    <w:tc>
                      <w:tcPr>
                        <w:tcW w:w="5775" w:type="dxa"/>
                      </w:tcPr>
                      <w:p w:rsidR="0054456D" w:rsidRPr="00973F5B" w:rsidRDefault="0054456D" w:rsidP="00174CBE">
                        <w:pPr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973F5B">
                          <w:rPr>
                            <w:rFonts w:ascii="Arial" w:hAnsi="Arial" w:cs="Arial"/>
                            <w:szCs w:val="24"/>
                          </w:rPr>
                          <w:t>FPOA12172, FPOA12210</w:t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  <w:t xml:space="preserve">, </w:t>
                        </w:r>
                        <w:r w:rsidRPr="005C6968">
                          <w:rPr>
                            <w:rFonts w:ascii="Arial" w:hAnsi="Arial" w:cs="Arial"/>
                            <w:szCs w:val="24"/>
                          </w:rPr>
                          <w:t>FPOA14172, FPOA14210</w:t>
                        </w:r>
                      </w:p>
                    </w:tc>
                  </w:tr>
                  <w:tr w:rsidR="0054456D" w:rsidRPr="00973F5B">
                    <w:tc>
                      <w:tcPr>
                        <w:tcW w:w="4140" w:type="dxa"/>
                      </w:tcPr>
                      <w:p w:rsidR="0054456D" w:rsidRPr="00973F5B" w:rsidRDefault="0054456D" w:rsidP="00174CBE">
                        <w:pPr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973F5B">
                          <w:rPr>
                            <w:rFonts w:ascii="Arial" w:hAnsi="Arial" w:cs="Arial"/>
                            <w:szCs w:val="24"/>
                          </w:rPr>
                          <w:t>Wheeltronic</w:t>
                        </w:r>
                      </w:p>
                    </w:tc>
                    <w:tc>
                      <w:tcPr>
                        <w:tcW w:w="5775" w:type="dxa"/>
                      </w:tcPr>
                      <w:p w:rsidR="0054456D" w:rsidRPr="00973F5B" w:rsidRDefault="0054456D" w:rsidP="00174CBE">
                        <w:pPr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973F5B">
                          <w:rPr>
                            <w:rFonts w:ascii="Arial" w:hAnsi="Arial" w:cs="Arial"/>
                            <w:szCs w:val="24"/>
                          </w:rPr>
                          <w:t>12407AF, 12407AFX, 12407CW, 12407XCW</w:t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  <w:t xml:space="preserve">, </w:t>
                        </w:r>
                        <w:r w:rsidRPr="005C6968">
                          <w:rPr>
                            <w:rFonts w:ascii="Arial" w:hAnsi="Arial" w:cs="Arial"/>
                            <w:szCs w:val="24"/>
                          </w:rPr>
                          <w:t>14407AF, 14407AFX, 14407CW, 14407XCW</w:t>
                        </w:r>
                      </w:p>
                    </w:tc>
                  </w:tr>
                  <w:tr w:rsidR="0054456D" w:rsidRPr="00ED5271">
                    <w:tc>
                      <w:tcPr>
                        <w:tcW w:w="4140" w:type="dxa"/>
                      </w:tcPr>
                      <w:p w:rsidR="0054456D" w:rsidRPr="00973F5B" w:rsidRDefault="0054456D" w:rsidP="00174CBE">
                        <w:pPr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973F5B">
                          <w:rPr>
                            <w:rFonts w:ascii="Arial" w:hAnsi="Arial" w:cs="Arial"/>
                            <w:szCs w:val="24"/>
                          </w:rPr>
                          <w:t>Hennessy Industries</w:t>
                        </w:r>
                      </w:p>
                    </w:tc>
                    <w:tc>
                      <w:tcPr>
                        <w:tcW w:w="5775" w:type="dxa"/>
                      </w:tcPr>
                      <w:p w:rsidR="0054456D" w:rsidRPr="00092ABA" w:rsidRDefault="0054456D" w:rsidP="00174CBE">
                        <w:pPr>
                          <w:rPr>
                            <w:rFonts w:ascii="Arial" w:hAnsi="Arial" w:cs="Arial"/>
                            <w:szCs w:val="24"/>
                            <w:lang w:val="pt-BR"/>
                          </w:rPr>
                        </w:pPr>
                        <w:r w:rsidRPr="00092ABA">
                          <w:rPr>
                            <w:rFonts w:ascii="Arial" w:hAnsi="Arial" w:cs="Arial"/>
                            <w:szCs w:val="24"/>
                            <w:lang w:val="pt-BR"/>
                          </w:rPr>
                          <w:t>S412OSA_ _ _, S412OSS_ _ _, S412OXA_ _ _, S412OXS_ _ _, S414OA_ _ _, S414OSA_ _ _, S412OXA_ _ _,</w:t>
                        </w:r>
                      </w:p>
                    </w:tc>
                  </w:tr>
                  <w:tr w:rsidR="0054456D" w:rsidRPr="00973F5B">
                    <w:tc>
                      <w:tcPr>
                        <w:tcW w:w="4140" w:type="dxa"/>
                      </w:tcPr>
                      <w:p w:rsidR="0054456D" w:rsidRPr="00973F5B" w:rsidRDefault="0054456D" w:rsidP="00174CBE">
                        <w:pPr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973F5B">
                          <w:rPr>
                            <w:rFonts w:ascii="Arial" w:hAnsi="Arial" w:cs="Arial"/>
                            <w:szCs w:val="24"/>
                          </w:rPr>
                          <w:t xml:space="preserve">American Tire Distributors (ATD) previously operating as Heafner Tire </w:t>
                        </w:r>
                      </w:p>
                    </w:tc>
                    <w:tc>
                      <w:tcPr>
                        <w:tcW w:w="5775" w:type="dxa"/>
                      </w:tcPr>
                      <w:p w:rsidR="0054456D" w:rsidRPr="00973F5B" w:rsidRDefault="0054456D" w:rsidP="00174CBE">
                        <w:pPr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973F5B">
                          <w:rPr>
                            <w:rFonts w:ascii="Arial" w:hAnsi="Arial" w:cs="Arial"/>
                            <w:szCs w:val="24"/>
                          </w:rPr>
                          <w:t>WH-12407_ _, WH-120EAL, WH-120EALH,            WH-812407AFX, WH-120EXTCW,                     WH-120EXTCWH, WH-12FD, WH-12Q210</w:t>
                        </w:r>
                      </w:p>
                    </w:tc>
                  </w:tr>
                  <w:tr w:rsidR="0054456D" w:rsidRPr="00973F5B">
                    <w:tc>
                      <w:tcPr>
                        <w:tcW w:w="4140" w:type="dxa"/>
                      </w:tcPr>
                      <w:p w:rsidR="0054456D" w:rsidRPr="00973F5B" w:rsidRDefault="0054456D" w:rsidP="00174CBE">
                        <w:pPr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973F5B">
                          <w:rPr>
                            <w:rFonts w:ascii="Arial" w:hAnsi="Arial" w:cs="Arial"/>
                            <w:szCs w:val="24"/>
                          </w:rPr>
                          <w:t>Accu Industries</w:t>
                        </w:r>
                      </w:p>
                    </w:tc>
                    <w:tc>
                      <w:tcPr>
                        <w:tcW w:w="5775" w:type="dxa"/>
                      </w:tcPr>
                      <w:p w:rsidR="0054456D" w:rsidRPr="00973F5B" w:rsidRDefault="0054456D" w:rsidP="00174CBE">
                        <w:pPr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973F5B">
                          <w:rPr>
                            <w:rFonts w:ascii="Arial" w:hAnsi="Arial" w:cs="Arial"/>
                            <w:szCs w:val="24"/>
                          </w:rPr>
                          <w:t>AC12407AF, AC12407AFM, AC12407AFXM, AC12407XT</w:t>
                        </w:r>
                      </w:p>
                    </w:tc>
                  </w:tr>
                  <w:tr w:rsidR="0054456D" w:rsidRPr="00973F5B">
                    <w:tc>
                      <w:tcPr>
                        <w:tcW w:w="4140" w:type="dxa"/>
                      </w:tcPr>
                      <w:p w:rsidR="0054456D" w:rsidRPr="0054456D" w:rsidRDefault="0054456D">
                        <w:pPr>
                          <w:rPr>
                            <w:rFonts w:ascii="Arial" w:hAnsi="Arial" w:cs="Arial"/>
                          </w:rPr>
                        </w:pPr>
                        <w:r w:rsidRPr="0054456D">
                          <w:rPr>
                            <w:rFonts w:ascii="Arial" w:hAnsi="Arial" w:cs="Arial"/>
                          </w:rPr>
                          <w:t xml:space="preserve">Snap-on </w:t>
                        </w:r>
                      </w:p>
                    </w:tc>
                    <w:tc>
                      <w:tcPr>
                        <w:tcW w:w="5775" w:type="dxa"/>
                      </w:tcPr>
                      <w:p w:rsidR="0054456D" w:rsidRPr="0054456D" w:rsidRDefault="0054456D">
                        <w:pPr>
                          <w:rPr>
                            <w:rFonts w:ascii="Arial" w:hAnsi="Arial" w:cs="Arial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Cs w:val="24"/>
                          </w:rPr>
                          <w:t>EELR121A, EE</w:t>
                        </w:r>
                        <w:r w:rsidR="00332E88">
                          <w:rPr>
                            <w:rFonts w:ascii="Arial" w:hAnsi="Arial" w:cs="Arial"/>
                            <w:szCs w:val="24"/>
                          </w:rPr>
                          <w:t>LR121AEXT, EELR121EXTP, EELR121APKG</w:t>
                        </w:r>
                      </w:p>
                    </w:tc>
                  </w:tr>
                </w:tbl>
                <w:p w:rsidR="0054456D" w:rsidRPr="0038034C" w:rsidRDefault="0054456D" w:rsidP="0038034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54456D" w:rsidRDefault="0054456D" w:rsidP="0038034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Please</w:t>
                  </w:r>
                  <w:r w:rsidRPr="0038034C">
                    <w:rPr>
                      <w:rFonts w:ascii="Arial" w:hAnsi="Arial" w:cs="Arial"/>
                      <w:sz w:val="28"/>
                      <w:szCs w:val="28"/>
                    </w:rPr>
                    <w:t xml:space="preserve"> inspect the Model Number/Serial Number tag on the lift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(</w:t>
                  </w:r>
                  <w:r w:rsidR="005170D5">
                    <w:rPr>
                      <w:rFonts w:ascii="Arial" w:hAnsi="Arial" w:cs="Arial"/>
                      <w:sz w:val="28"/>
                      <w:szCs w:val="28"/>
                    </w:rPr>
                    <w:t xml:space="preserve">See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Fig. 1</w:t>
                  </w:r>
                  <w:r w:rsidR="0014677A">
                    <w:rPr>
                      <w:rFonts w:ascii="Arial" w:hAnsi="Arial" w:cs="Arial"/>
                      <w:sz w:val="28"/>
                      <w:szCs w:val="28"/>
                    </w:rPr>
                    <w:t xml:space="preserve"> on the next page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)</w:t>
                  </w:r>
                  <w:r w:rsidRPr="0038034C"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</w:p>
                <w:p w:rsidR="0054456D" w:rsidRDefault="0054456D" w:rsidP="0038034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</w:p>
                <w:p w:rsidR="00963BC5" w:rsidRDefault="00963BC5" w:rsidP="00963BC5">
                  <w:pP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Do not stand on or under the lift unless lift platform is properly seated on the lift column safety locks.</w:t>
                  </w:r>
                  <w:r w:rsidR="000F49B9" w:rsidRPr="000F49B9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="000F49B9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 xml:space="preserve">  Operators and bystanders need to be clear of the lift during raising and lowering.</w:t>
                  </w:r>
                </w:p>
                <w:p w:rsidR="00963BC5" w:rsidRDefault="00963BC5" w:rsidP="00963BC5">
                  <w:pP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</w:p>
                <w:p w:rsidR="00963BC5" w:rsidRDefault="00A409EE" w:rsidP="00963BC5">
                  <w:pP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Operators</w:t>
                  </w:r>
                  <w:r w:rsidR="00963BC5" w:rsidRPr="00262898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 xml:space="preserve"> must </w:t>
                  </w:r>
                  <w:r w:rsidR="00963BC5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continue</w:t>
                  </w:r>
                  <w:r w:rsidR="00963BC5" w:rsidRPr="00FC2D18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 xml:space="preserve"> maintenance and periodic lift inspections as per product manuals, product advisories and ANSI/ALI ALOIM, ANSI/ALI ALIS standards for automotive lifts. </w:t>
                  </w:r>
                  <w:r w:rsidR="00963BC5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 xml:space="preserve">  </w:t>
                  </w:r>
                </w:p>
                <w:p w:rsidR="00963BC5" w:rsidRDefault="00963BC5" w:rsidP="00963BC5">
                  <w:pP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</w:p>
                <w:p w:rsidR="00B70481" w:rsidRDefault="00963BC5" w:rsidP="0038034C">
                  <w:pP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Please affix the enclosed warning sticker to the lift column in the location identified in Figure 1.</w:t>
                  </w:r>
                </w:p>
                <w:p w:rsidR="00B70481" w:rsidRDefault="00B70481" w:rsidP="0038034C">
                  <w:pP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</w:p>
                <w:p w:rsidR="0054456D" w:rsidRDefault="00B1325E" w:rsidP="0038034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If your lift model has been identified by this Product Safety Retrofit and was manufactured prior to January 1</w:t>
                  </w:r>
                  <w:r w:rsidRPr="00B1325E">
                    <w:rPr>
                      <w:rFonts w:ascii="Arial" w:hAnsi="Arial" w:cs="Arial"/>
                      <w:sz w:val="28"/>
                      <w:szCs w:val="28"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, 2009, </w:t>
                  </w:r>
                  <w:r w:rsidR="005A7069">
                    <w:rPr>
                      <w:rFonts w:ascii="Arial" w:hAnsi="Arial" w:cs="Arial"/>
                      <w:sz w:val="28"/>
                      <w:szCs w:val="28"/>
                    </w:rPr>
                    <w:t>S</w:t>
                  </w:r>
                  <w:r w:rsidR="00B230CC">
                    <w:rPr>
                      <w:rFonts w:ascii="Arial" w:hAnsi="Arial" w:cs="Arial"/>
                      <w:sz w:val="28"/>
                      <w:szCs w:val="28"/>
                    </w:rPr>
                    <w:t xml:space="preserve">nap-on Equipment </w:t>
                  </w:r>
                  <w:r w:rsidR="00963BC5">
                    <w:rPr>
                      <w:rFonts w:ascii="Arial" w:hAnsi="Arial" w:cs="Arial"/>
                      <w:sz w:val="28"/>
                      <w:szCs w:val="28"/>
                    </w:rPr>
                    <w:t>will be contacting you</w:t>
                  </w:r>
                  <w:r w:rsidR="00B230CC">
                    <w:rPr>
                      <w:rFonts w:ascii="Arial" w:hAnsi="Arial" w:cs="Arial"/>
                      <w:sz w:val="28"/>
                      <w:szCs w:val="28"/>
                    </w:rPr>
                    <w:t xml:space="preserve"> t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o schedule a cylinder replacement. </w:t>
                  </w:r>
                </w:p>
                <w:p w:rsidR="00B1325E" w:rsidRDefault="00B1325E" w:rsidP="0038034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54456D" w:rsidRPr="0038034C" w:rsidRDefault="00B1325E" w:rsidP="0038034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Continue</w:t>
                  </w:r>
                  <w:r w:rsidR="0054456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  <w:p w:rsidR="0054456D" w:rsidRDefault="0054456D" w:rsidP="002B6FD0">
                  <w:pPr>
                    <w:pStyle w:val="text"/>
                    <w:ind w:left="0"/>
                  </w:pPr>
                  <w:r>
                    <w:t xml:space="preserve">    </w:t>
                  </w:r>
                </w:p>
              </w:txbxContent>
            </v:textbox>
          </v:shape>
        </w:pict>
      </w:r>
      <w:r w:rsidR="00B230CC">
        <w:rPr>
          <w:rFonts w:ascii="Arial" w:hAnsi="Arial" w:cs="Arial"/>
          <w:noProof/>
          <w:sz w:val="40"/>
        </w:rPr>
        <w:drawing>
          <wp:inline distT="0" distB="0" distL="0" distR="0">
            <wp:extent cx="7231380" cy="9037320"/>
            <wp:effectExtent l="19050" t="0" r="7620" b="0"/>
            <wp:docPr id="2" name="Picture 2" descr="psc_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c_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1380" cy="903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559" w:rsidRDefault="00E10559" w:rsidP="002B6FD0">
      <w:pPr>
        <w:tabs>
          <w:tab w:val="left" w:pos="90"/>
        </w:tabs>
        <w:rPr>
          <w:rFonts w:ascii="Arial" w:hAnsi="Arial" w:cs="Arial"/>
          <w:sz w:val="40"/>
        </w:rPr>
      </w:pPr>
    </w:p>
    <w:p w:rsidR="00A92B1B" w:rsidRDefault="00A92B1B" w:rsidP="002B6FD0">
      <w:pPr>
        <w:tabs>
          <w:tab w:val="left" w:pos="90"/>
        </w:tabs>
        <w:rPr>
          <w:noProof/>
        </w:rPr>
      </w:pPr>
    </w:p>
    <w:p w:rsidR="00A92B1B" w:rsidRDefault="00A92B1B" w:rsidP="002B6FD0">
      <w:pPr>
        <w:tabs>
          <w:tab w:val="left" w:pos="90"/>
        </w:tabs>
        <w:rPr>
          <w:noProof/>
        </w:rPr>
      </w:pPr>
    </w:p>
    <w:p w:rsidR="00A92B1B" w:rsidRDefault="00A92B1B" w:rsidP="002B6FD0">
      <w:pPr>
        <w:tabs>
          <w:tab w:val="left" w:pos="90"/>
        </w:tabs>
        <w:rPr>
          <w:noProof/>
        </w:rPr>
      </w:pPr>
    </w:p>
    <w:p w:rsidR="00386208" w:rsidRDefault="001C68C1" w:rsidP="002B6FD0">
      <w:pPr>
        <w:tabs>
          <w:tab w:val="left" w:pos="90"/>
        </w:tabs>
        <w:rPr>
          <w:rFonts w:ascii="Arial" w:hAnsi="Arial" w:cs="Arial"/>
          <w:sz w:val="40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7233285" cy="9037320"/>
            <wp:effectExtent l="19050" t="0" r="5715" b="0"/>
            <wp:wrapNone/>
            <wp:docPr id="13" name="Picture 13" descr="psc_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sc_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285" cy="903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687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551180</wp:posOffset>
            </wp:positionH>
            <wp:positionV relativeFrom="paragraph">
              <wp:posOffset>916305</wp:posOffset>
            </wp:positionV>
            <wp:extent cx="6677025" cy="7200900"/>
            <wp:effectExtent l="19050" t="0" r="9525" b="0"/>
            <wp:wrapNone/>
            <wp:docPr id="14" name="Picture 14" descr="Addition to Product Safety Retrof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ddition to Product Safety Retrofi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6C9A" w:rsidRPr="00436C9A">
        <w:rPr>
          <w:noProof/>
        </w:rPr>
        <w:pict>
          <v:group id="_x0000_s1040" style="position:absolute;margin-left:211.65pt;margin-top:447.15pt;width:153pt;height:74.25pt;z-index:251672064;mso-position-horizontal-relative:text;mso-position-vertical-relative:text" coordorigin="4401,9540" coordsize="3060,1485">
            <v:shape id="_x0000_s1041" type="#_x0000_t202" style="position:absolute;left:4401;top:9540;width:3060;height:1485">
              <v:textbox style="mso-next-textbox:#_x0000_s1041">
                <w:txbxContent>
                  <w:p w:rsidR="00C31319" w:rsidRPr="00535687" w:rsidRDefault="00C31319" w:rsidP="00C31319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  <w:r w:rsidRPr="00535687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Serial:</w:t>
                    </w:r>
                  </w:p>
                  <w:p w:rsidR="00535687" w:rsidRPr="00535687" w:rsidRDefault="00535687" w:rsidP="00C31319">
                    <w:pPr>
                      <w:rPr>
                        <w:rFonts w:ascii="Arial" w:hAnsi="Arial" w:cs="Arial"/>
                        <w:bCs/>
                        <w:sz w:val="8"/>
                        <w:szCs w:val="8"/>
                      </w:rPr>
                    </w:pPr>
                  </w:p>
                  <w:p w:rsidR="00C31319" w:rsidRPr="00535687" w:rsidRDefault="00C31319" w:rsidP="00C31319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  <w:r w:rsidRPr="00535687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Capacity:</w:t>
                    </w:r>
                  </w:p>
                  <w:p w:rsidR="00C31319" w:rsidRPr="00535687" w:rsidRDefault="00C31319" w:rsidP="00C31319">
                    <w:pPr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  <w:r w:rsidRPr="00535687">
                      <w:rPr>
                        <w:rFonts w:ascii="Arial" w:hAnsi="Arial" w:cs="Arial"/>
                        <w:bCs/>
                        <w:sz w:val="10"/>
                        <w:szCs w:val="10"/>
                      </w:rPr>
                      <w:t>Made in Mississauga, Ontario, Canada – Wheeltronic Ltd</w:t>
                    </w:r>
                    <w:r w:rsidRPr="00535687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.</w:t>
                    </w:r>
                  </w:p>
                  <w:p w:rsidR="00C31319" w:rsidRPr="00535687" w:rsidRDefault="00C31319" w:rsidP="00C31319">
                    <w:pPr>
                      <w:rPr>
                        <w:rFonts w:ascii="Arial" w:hAnsi="Arial" w:cs="Arial"/>
                        <w:bCs/>
                        <w:sz w:val="20"/>
                      </w:rPr>
                    </w:pPr>
                  </w:p>
                  <w:p w:rsidR="00C31319" w:rsidRPr="00535687" w:rsidRDefault="00C31319" w:rsidP="00C31319">
                    <w:pPr>
                      <w:rPr>
                        <w:rFonts w:ascii="Arial" w:hAnsi="Arial" w:cs="Arial"/>
                        <w:bCs/>
                        <w:sz w:val="20"/>
                      </w:rPr>
                    </w:pPr>
                    <w:r w:rsidRPr="00535687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Model:</w:t>
                    </w:r>
                    <w:r w:rsidRPr="00535687">
                      <w:rPr>
                        <w:rFonts w:ascii="Arial" w:hAnsi="Arial" w:cs="Arial"/>
                        <w:bCs/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v:shape id="_x0000_s1042" type="#_x0000_t202" style="position:absolute;left:5136;top:9573;width:2115;height:216">
              <v:textbox style="mso-next-textbox:#_x0000_s1042">
                <w:txbxContent>
                  <w:p w:rsidR="00535687" w:rsidRPr="00535687" w:rsidRDefault="00535687" w:rsidP="00535687">
                    <w:r w:rsidRPr="00535687">
                      <w:t xml:space="preserve"> </w:t>
                    </w:r>
                  </w:p>
                </w:txbxContent>
              </v:textbox>
            </v:shape>
            <v:shape id="_x0000_s1043" type="#_x0000_t202" style="position:absolute;left:5436;top:9864;width:1815;height:216">
              <v:textbox style="mso-next-textbox:#_x0000_s1043">
                <w:txbxContent>
                  <w:p w:rsidR="00535687" w:rsidRPr="00535687" w:rsidRDefault="00535687" w:rsidP="00535687">
                    <w:r w:rsidRPr="00535687">
                      <w:t xml:space="preserve"> </w:t>
                    </w:r>
                  </w:p>
                </w:txbxContent>
              </v:textbox>
            </v:shape>
            <v:shape id="_x0000_s1044" type="#_x0000_t202" style="position:absolute;left:5136;top:10599;width:2115;height:216">
              <v:textbox style="mso-next-textbox:#_x0000_s1044">
                <w:txbxContent>
                  <w:p w:rsidR="00535687" w:rsidRPr="00535687" w:rsidRDefault="00535687" w:rsidP="00535687">
                    <w:r w:rsidRPr="00535687">
                      <w:t xml:space="preserve"> </w:t>
                    </w:r>
                  </w:p>
                </w:txbxContent>
              </v:textbox>
            </v:shape>
          </v:group>
        </w:pict>
      </w:r>
      <w:r w:rsidR="00436C9A" w:rsidRPr="00436C9A">
        <w:rPr>
          <w:noProof/>
          <w:lang w:eastAsia="zh-CN" w:bidi="b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69pt;margin-top:334.2pt;width:33.6pt;height:30pt;z-index:251666944;mso-position-horizontal-relative:text;mso-position-vertical-relative:text" o:connectortype="straight" strokecolor="red" strokeweight="2pt">
            <v:stroke endarrow="block"/>
          </v:shape>
        </w:pict>
      </w:r>
      <w:r w:rsidR="00436C9A" w:rsidRPr="00436C9A">
        <w:rPr>
          <w:noProof/>
          <w:lang w:eastAsia="zh-CN" w:bidi="bn-IN"/>
        </w:rPr>
        <w:pict>
          <v:shape id="_x0000_s1038" type="#_x0000_t202" style="position:absolute;margin-left:25.65pt;margin-top:300.6pt;width:90pt;height:32.4pt;z-index:251665920;mso-position-horizontal-relative:text;mso-position-vertical-relative:text">
            <v:textbox style="mso-next-textbox:#_x0000_s1038">
              <w:txbxContent>
                <w:p w:rsidR="00092ABA" w:rsidRPr="00FE5347" w:rsidRDefault="00092ABA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FE5347">
                    <w:rPr>
                      <w:rFonts w:ascii="Arial" w:hAnsi="Arial" w:cs="Arial"/>
                      <w:b/>
                      <w:bCs/>
                      <w:sz w:val="20"/>
                    </w:rPr>
                    <w:t>Place warning stick</w:t>
                  </w:r>
                  <w:r w:rsidR="006E3134" w:rsidRPr="00FE5347">
                    <w:rPr>
                      <w:rFonts w:ascii="Arial" w:hAnsi="Arial" w:cs="Arial"/>
                      <w:b/>
                      <w:bCs/>
                      <w:sz w:val="20"/>
                    </w:rPr>
                    <w:t>er</w:t>
                  </w:r>
                  <w:r w:rsidRPr="00FE5347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here.</w:t>
                  </w:r>
                </w:p>
              </w:txbxContent>
            </v:textbox>
          </v:shape>
        </w:pict>
      </w:r>
      <w:r w:rsidR="00436C9A" w:rsidRPr="00436C9A">
        <w:rPr>
          <w:noProof/>
        </w:rPr>
        <w:pict>
          <v:shape id="_x0000_s1037" type="#_x0000_t202" style="position:absolute;margin-left:198.05pt;margin-top:645.6pt;width:360.55pt;height:45pt;z-index:251664896;mso-position-horizontal-relative:text;mso-position-vertical-relative:text" filled="f" stroked="f">
            <v:textbox style="mso-next-textbox:#_x0000_s1037">
              <w:txbxContent>
                <w:p w:rsidR="00B230CC" w:rsidRPr="009C7398" w:rsidRDefault="00B230CC" w:rsidP="00B230CC">
                  <w:pPr>
                    <w:rPr>
                      <w:rFonts w:ascii="Arial" w:hAnsi="Arial"/>
                      <w:color w:val="BF0000"/>
                      <w:sz w:val="28"/>
                    </w:rPr>
                  </w:pPr>
                  <w:r>
                    <w:rPr>
                      <w:rFonts w:ascii="Arial" w:hAnsi="Arial"/>
                    </w:rPr>
                    <w:t>If you have questions on this advisory</w:t>
                  </w:r>
                  <w:r w:rsidRPr="00FA5DF3">
                    <w:rPr>
                      <w:rFonts w:ascii="Arial" w:hAnsi="Arial"/>
                    </w:rPr>
                    <w:t xml:space="preserve"> or need assistance contact: </w:t>
                  </w:r>
                  <w:r w:rsidRPr="00332E88">
                    <w:rPr>
                      <w:rFonts w:ascii="Arial" w:hAnsi="Arial"/>
                    </w:rPr>
                    <w:t>Customer Service at (800)</w:t>
                  </w:r>
                  <w:r>
                    <w:rPr>
                      <w:rFonts w:ascii="Arial" w:hAnsi="Arial"/>
                    </w:rPr>
                    <w:t xml:space="preserve"> 362-4619</w:t>
                  </w:r>
                  <w:r w:rsidR="00D41807">
                    <w:rPr>
                      <w:rFonts w:ascii="Arial" w:hAnsi="Arial"/>
                    </w:rPr>
                    <w:t>.</w:t>
                  </w:r>
                </w:p>
              </w:txbxContent>
            </v:textbox>
          </v:shape>
        </w:pict>
      </w:r>
      <w:r w:rsidR="00A92B1B" w:rsidRPr="00A92B1B">
        <w:rPr>
          <w:noProof/>
        </w:rPr>
        <w:t xml:space="preserve"> </w:t>
      </w:r>
      <w:r w:rsidR="00436C9A" w:rsidRPr="00436C9A">
        <w:rPr>
          <w:rFonts w:ascii="Arial" w:hAnsi="Arial" w:cs="Arial"/>
          <w:sz w:val="36"/>
        </w:rPr>
        <w:pict>
          <v:shape id="_x0000_s1029" type="#_x0000_t202" style="position:absolute;margin-left:25.65pt;margin-top:246.15pt;width:117pt;height:27pt;z-index:251654656;mso-position-horizontal-relative:text;mso-position-vertical-relative:text" filled="f" stroked="f">
            <v:textbox style="mso-next-textbox:#_x0000_s1029">
              <w:txbxContent>
                <w:p w:rsidR="0054456D" w:rsidRPr="0083120E" w:rsidRDefault="0054456D" w:rsidP="0083120E"/>
              </w:txbxContent>
            </v:textbox>
          </v:shape>
        </w:pict>
      </w:r>
      <w:r w:rsidR="00436C9A" w:rsidRPr="00436C9A">
        <w:rPr>
          <w:rFonts w:ascii="Arial" w:hAnsi="Arial" w:cs="Arial"/>
          <w:sz w:val="32"/>
        </w:rPr>
        <w:pict>
          <v:shape id="_x0000_s1032" type="#_x0000_t202" style="position:absolute;margin-left:358.65pt;margin-top:39.35pt;width:126pt;height:90pt;z-index:251657728;mso-position-horizontal-relative:text;mso-position-vertical-relative:text" filled="f" stroked="f">
            <v:textbox>
              <w:txbxContent>
                <w:p w:rsidR="0054456D" w:rsidRDefault="0054456D">
                  <w:r w:rsidRPr="00FA5DF3">
                    <w:rPr>
                      <w:rFonts w:ascii="Arial" w:hAnsi="Arial"/>
                      <w:b/>
                      <w:i/>
                    </w:rPr>
                    <w:br/>
                  </w:r>
                </w:p>
              </w:txbxContent>
            </v:textbox>
          </v:shape>
        </w:pict>
      </w:r>
      <w:r w:rsidR="00436C9A" w:rsidRPr="00436C9A">
        <w:rPr>
          <w:rFonts w:ascii="Arial" w:hAnsi="Arial" w:cs="Arial"/>
          <w:sz w:val="32"/>
        </w:rPr>
        <w:pict>
          <v:shape id="_x0000_s1031" type="#_x0000_t202" style="position:absolute;margin-left:205.65pt;margin-top:39.35pt;width:135pt;height:90pt;z-index:251656704;mso-position-horizontal-relative:text;mso-position-vertical-relative:text" filled="f" stroked="f">
            <v:textbox>
              <w:txbxContent>
                <w:p w:rsidR="0054456D" w:rsidRPr="0083120E" w:rsidRDefault="0054456D" w:rsidP="0083120E"/>
              </w:txbxContent>
            </v:textbox>
          </v:shape>
        </w:pict>
      </w:r>
    </w:p>
    <w:p w:rsidR="00386208" w:rsidRPr="00386208" w:rsidRDefault="00386208" w:rsidP="00386208">
      <w:pPr>
        <w:rPr>
          <w:rFonts w:ascii="Arial" w:hAnsi="Arial" w:cs="Arial"/>
          <w:sz w:val="40"/>
        </w:rPr>
      </w:pPr>
    </w:p>
    <w:p w:rsidR="00386208" w:rsidRPr="00386208" w:rsidRDefault="00386208" w:rsidP="00386208">
      <w:pPr>
        <w:rPr>
          <w:rFonts w:ascii="Arial" w:hAnsi="Arial" w:cs="Arial"/>
          <w:sz w:val="40"/>
        </w:rPr>
      </w:pPr>
    </w:p>
    <w:p w:rsidR="00386208" w:rsidRPr="00386208" w:rsidRDefault="00386208" w:rsidP="00386208">
      <w:pPr>
        <w:rPr>
          <w:rFonts w:ascii="Arial" w:hAnsi="Arial" w:cs="Arial"/>
          <w:sz w:val="40"/>
        </w:rPr>
      </w:pPr>
    </w:p>
    <w:p w:rsidR="00386208" w:rsidRPr="00386208" w:rsidRDefault="00386208" w:rsidP="00386208">
      <w:pPr>
        <w:rPr>
          <w:rFonts w:ascii="Arial" w:hAnsi="Arial" w:cs="Arial"/>
          <w:sz w:val="40"/>
        </w:rPr>
      </w:pPr>
    </w:p>
    <w:p w:rsidR="00386208" w:rsidRPr="00386208" w:rsidRDefault="00386208" w:rsidP="00386208">
      <w:pPr>
        <w:rPr>
          <w:rFonts w:ascii="Arial" w:hAnsi="Arial" w:cs="Arial"/>
          <w:sz w:val="40"/>
        </w:rPr>
      </w:pPr>
    </w:p>
    <w:p w:rsidR="00386208" w:rsidRPr="00386208" w:rsidRDefault="00386208" w:rsidP="00386208">
      <w:pPr>
        <w:rPr>
          <w:rFonts w:ascii="Arial" w:hAnsi="Arial" w:cs="Arial"/>
          <w:sz w:val="40"/>
        </w:rPr>
      </w:pPr>
    </w:p>
    <w:p w:rsidR="00386208" w:rsidRPr="00386208" w:rsidRDefault="00386208" w:rsidP="00386208">
      <w:pPr>
        <w:rPr>
          <w:rFonts w:ascii="Arial" w:hAnsi="Arial" w:cs="Arial"/>
          <w:sz w:val="40"/>
        </w:rPr>
      </w:pPr>
    </w:p>
    <w:p w:rsidR="00386208" w:rsidRPr="00386208" w:rsidRDefault="00386208" w:rsidP="00386208">
      <w:pPr>
        <w:rPr>
          <w:rFonts w:ascii="Arial" w:hAnsi="Arial" w:cs="Arial"/>
          <w:sz w:val="40"/>
        </w:rPr>
      </w:pPr>
    </w:p>
    <w:p w:rsidR="00386208" w:rsidRPr="00386208" w:rsidRDefault="00386208" w:rsidP="00386208">
      <w:pPr>
        <w:rPr>
          <w:rFonts w:ascii="Arial" w:hAnsi="Arial" w:cs="Arial"/>
          <w:sz w:val="40"/>
        </w:rPr>
      </w:pPr>
    </w:p>
    <w:p w:rsidR="00386208" w:rsidRPr="00386208" w:rsidRDefault="00386208" w:rsidP="00386208">
      <w:pPr>
        <w:rPr>
          <w:rFonts w:ascii="Arial" w:hAnsi="Arial" w:cs="Arial"/>
          <w:sz w:val="40"/>
        </w:rPr>
      </w:pPr>
    </w:p>
    <w:p w:rsidR="00386208" w:rsidRPr="00386208" w:rsidRDefault="00386208" w:rsidP="00386208">
      <w:pPr>
        <w:rPr>
          <w:rFonts w:ascii="Arial" w:hAnsi="Arial" w:cs="Arial"/>
          <w:sz w:val="40"/>
        </w:rPr>
      </w:pPr>
    </w:p>
    <w:p w:rsidR="00386208" w:rsidRPr="00386208" w:rsidRDefault="00386208" w:rsidP="00386208">
      <w:pPr>
        <w:rPr>
          <w:rFonts w:ascii="Arial" w:hAnsi="Arial" w:cs="Arial"/>
          <w:sz w:val="40"/>
        </w:rPr>
      </w:pPr>
    </w:p>
    <w:p w:rsidR="00386208" w:rsidRPr="00386208" w:rsidRDefault="00386208" w:rsidP="00386208">
      <w:pPr>
        <w:rPr>
          <w:rFonts w:ascii="Arial" w:hAnsi="Arial" w:cs="Arial"/>
          <w:sz w:val="40"/>
        </w:rPr>
      </w:pPr>
    </w:p>
    <w:p w:rsidR="00386208" w:rsidRPr="00386208" w:rsidRDefault="00386208" w:rsidP="00386208">
      <w:pPr>
        <w:rPr>
          <w:rFonts w:ascii="Arial" w:hAnsi="Arial" w:cs="Arial"/>
          <w:sz w:val="40"/>
        </w:rPr>
      </w:pPr>
    </w:p>
    <w:p w:rsidR="00386208" w:rsidRPr="00386208" w:rsidRDefault="00386208" w:rsidP="00386208">
      <w:pPr>
        <w:rPr>
          <w:rFonts w:ascii="Arial" w:hAnsi="Arial" w:cs="Arial"/>
          <w:sz w:val="40"/>
        </w:rPr>
      </w:pPr>
    </w:p>
    <w:p w:rsidR="00386208" w:rsidRPr="00386208" w:rsidRDefault="00386208" w:rsidP="00386208">
      <w:pPr>
        <w:rPr>
          <w:rFonts w:ascii="Arial" w:hAnsi="Arial" w:cs="Arial"/>
          <w:sz w:val="40"/>
        </w:rPr>
      </w:pPr>
    </w:p>
    <w:p w:rsidR="00386208" w:rsidRPr="00386208" w:rsidRDefault="00386208" w:rsidP="00386208">
      <w:pPr>
        <w:rPr>
          <w:rFonts w:ascii="Arial" w:hAnsi="Arial" w:cs="Arial"/>
          <w:sz w:val="40"/>
        </w:rPr>
      </w:pPr>
    </w:p>
    <w:p w:rsidR="00386208" w:rsidRPr="00386208" w:rsidRDefault="00386208" w:rsidP="00386208">
      <w:pPr>
        <w:rPr>
          <w:rFonts w:ascii="Arial" w:hAnsi="Arial" w:cs="Arial"/>
          <w:sz w:val="40"/>
        </w:rPr>
      </w:pPr>
    </w:p>
    <w:p w:rsidR="00386208" w:rsidRPr="00386208" w:rsidRDefault="00386208" w:rsidP="00386208">
      <w:pPr>
        <w:rPr>
          <w:rFonts w:ascii="Arial" w:hAnsi="Arial" w:cs="Arial"/>
          <w:sz w:val="40"/>
        </w:rPr>
      </w:pPr>
    </w:p>
    <w:p w:rsidR="00386208" w:rsidRPr="00386208" w:rsidRDefault="00386208" w:rsidP="00386208">
      <w:pPr>
        <w:rPr>
          <w:rFonts w:ascii="Arial" w:hAnsi="Arial" w:cs="Arial"/>
          <w:sz w:val="40"/>
        </w:rPr>
      </w:pPr>
    </w:p>
    <w:p w:rsidR="00386208" w:rsidRPr="00386208" w:rsidRDefault="00386208" w:rsidP="00386208">
      <w:pPr>
        <w:rPr>
          <w:rFonts w:ascii="Arial" w:hAnsi="Arial" w:cs="Arial"/>
          <w:sz w:val="40"/>
        </w:rPr>
      </w:pPr>
    </w:p>
    <w:p w:rsidR="00386208" w:rsidRPr="00386208" w:rsidRDefault="00386208" w:rsidP="00386208">
      <w:pPr>
        <w:rPr>
          <w:rFonts w:ascii="Arial" w:hAnsi="Arial" w:cs="Arial"/>
          <w:sz w:val="40"/>
        </w:rPr>
      </w:pPr>
    </w:p>
    <w:p w:rsidR="00386208" w:rsidRPr="00386208" w:rsidRDefault="00386208" w:rsidP="00386208">
      <w:pPr>
        <w:rPr>
          <w:rFonts w:ascii="Arial" w:hAnsi="Arial" w:cs="Arial"/>
          <w:sz w:val="40"/>
        </w:rPr>
      </w:pPr>
    </w:p>
    <w:p w:rsidR="00386208" w:rsidRPr="00386208" w:rsidRDefault="00386208" w:rsidP="00386208">
      <w:pPr>
        <w:rPr>
          <w:rFonts w:ascii="Arial" w:hAnsi="Arial" w:cs="Arial"/>
          <w:sz w:val="40"/>
        </w:rPr>
      </w:pPr>
    </w:p>
    <w:p w:rsidR="00386208" w:rsidRPr="00386208" w:rsidRDefault="00386208" w:rsidP="00386208">
      <w:pPr>
        <w:rPr>
          <w:rFonts w:ascii="Arial" w:hAnsi="Arial" w:cs="Arial"/>
          <w:sz w:val="40"/>
        </w:rPr>
      </w:pPr>
    </w:p>
    <w:p w:rsidR="00386208" w:rsidRPr="00386208" w:rsidRDefault="00386208" w:rsidP="00386208">
      <w:pPr>
        <w:rPr>
          <w:rFonts w:ascii="Arial" w:hAnsi="Arial" w:cs="Arial"/>
          <w:sz w:val="40"/>
        </w:rPr>
      </w:pPr>
    </w:p>
    <w:p w:rsidR="00386208" w:rsidRPr="00386208" w:rsidRDefault="00386208" w:rsidP="00386208">
      <w:pPr>
        <w:rPr>
          <w:rFonts w:ascii="Arial" w:hAnsi="Arial" w:cs="Arial"/>
          <w:sz w:val="40"/>
        </w:rPr>
      </w:pPr>
    </w:p>
    <w:p w:rsidR="00386208" w:rsidRPr="00386208" w:rsidRDefault="00386208" w:rsidP="00386208">
      <w:pPr>
        <w:rPr>
          <w:rFonts w:ascii="Arial" w:hAnsi="Arial" w:cs="Arial"/>
          <w:sz w:val="40"/>
        </w:rPr>
      </w:pPr>
    </w:p>
    <w:p w:rsidR="00386208" w:rsidRPr="00386208" w:rsidRDefault="00386208" w:rsidP="00386208">
      <w:pPr>
        <w:rPr>
          <w:rFonts w:ascii="Arial" w:hAnsi="Arial" w:cs="Arial"/>
          <w:sz w:val="40"/>
        </w:rPr>
      </w:pPr>
    </w:p>
    <w:p w:rsidR="00386208" w:rsidRDefault="00386208" w:rsidP="00386208">
      <w:pPr>
        <w:rPr>
          <w:rFonts w:ascii="Arial" w:hAnsi="Arial" w:cs="Arial"/>
          <w:sz w:val="40"/>
        </w:rPr>
      </w:pPr>
    </w:p>
    <w:p w:rsidR="007260BC" w:rsidRPr="00386208" w:rsidRDefault="00386208" w:rsidP="001C68C1">
      <w:pPr>
        <w:ind w:firstLine="720"/>
        <w:rPr>
          <w:rFonts w:ascii="Arial" w:hAnsi="Arial" w:cs="Arial"/>
          <w:sz w:val="40"/>
        </w:rPr>
      </w:pPr>
      <w:r>
        <w:rPr>
          <w:rFonts w:ascii="Arial" w:hAnsi="Arial"/>
          <w:sz w:val="20"/>
        </w:rPr>
        <w:t>Page 3 of 3</w:t>
      </w:r>
    </w:p>
    <w:sectPr w:rsidR="007260BC" w:rsidRPr="00386208" w:rsidSect="00AC018F">
      <w:pgSz w:w="12240" w:h="15840" w:code="1"/>
      <w:pgMar w:top="180" w:right="245" w:bottom="180" w:left="288" w:header="547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F07" w:rsidRDefault="00737F07">
      <w:r>
        <w:separator/>
      </w:r>
    </w:p>
  </w:endnote>
  <w:endnote w:type="continuationSeparator" w:id="0">
    <w:p w:rsidR="00737F07" w:rsidRDefault="00737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F07" w:rsidRDefault="00737F07">
      <w:r>
        <w:separator/>
      </w:r>
    </w:p>
  </w:footnote>
  <w:footnote w:type="continuationSeparator" w:id="0">
    <w:p w:rsidR="00737F07" w:rsidRDefault="00737F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780E"/>
    <w:multiLevelType w:val="hybridMultilevel"/>
    <w:tmpl w:val="247E4774"/>
    <w:lvl w:ilvl="0" w:tplc="000F040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A9C30E8"/>
    <w:multiLevelType w:val="singleLevel"/>
    <w:tmpl w:val="D7BA8460"/>
    <w:lvl w:ilvl="0">
      <w:start w:val="2"/>
      <w:numFmt w:val="upperLetter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</w:abstractNum>
  <w:abstractNum w:abstractNumId="2">
    <w:nsid w:val="107C29BF"/>
    <w:multiLevelType w:val="hybridMultilevel"/>
    <w:tmpl w:val="6F080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DC04E3"/>
    <w:multiLevelType w:val="hybridMultilevel"/>
    <w:tmpl w:val="511615B8"/>
    <w:lvl w:ilvl="0" w:tplc="000F040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52BCF"/>
    <w:rsid w:val="00005EFF"/>
    <w:rsid w:val="00006483"/>
    <w:rsid w:val="000160C2"/>
    <w:rsid w:val="00051260"/>
    <w:rsid w:val="0005778C"/>
    <w:rsid w:val="00092ABA"/>
    <w:rsid w:val="000A5D62"/>
    <w:rsid w:val="000F49B9"/>
    <w:rsid w:val="00103305"/>
    <w:rsid w:val="0014677A"/>
    <w:rsid w:val="001521BD"/>
    <w:rsid w:val="00161CBE"/>
    <w:rsid w:val="00174CBE"/>
    <w:rsid w:val="00184E7A"/>
    <w:rsid w:val="00194E4F"/>
    <w:rsid w:val="001C68C1"/>
    <w:rsid w:val="0021451F"/>
    <w:rsid w:val="00224403"/>
    <w:rsid w:val="00262898"/>
    <w:rsid w:val="002B6FD0"/>
    <w:rsid w:val="002D7AC6"/>
    <w:rsid w:val="00332E88"/>
    <w:rsid w:val="003426BE"/>
    <w:rsid w:val="00343504"/>
    <w:rsid w:val="003435CC"/>
    <w:rsid w:val="003773C4"/>
    <w:rsid w:val="0038034C"/>
    <w:rsid w:val="00386208"/>
    <w:rsid w:val="00436C9A"/>
    <w:rsid w:val="00455281"/>
    <w:rsid w:val="004674B3"/>
    <w:rsid w:val="0048537B"/>
    <w:rsid w:val="004956E5"/>
    <w:rsid w:val="004C218B"/>
    <w:rsid w:val="004D56DF"/>
    <w:rsid w:val="004E5E7A"/>
    <w:rsid w:val="005170D5"/>
    <w:rsid w:val="0052758F"/>
    <w:rsid w:val="005355AF"/>
    <w:rsid w:val="00535687"/>
    <w:rsid w:val="0054456D"/>
    <w:rsid w:val="00575548"/>
    <w:rsid w:val="00575D2C"/>
    <w:rsid w:val="005A7069"/>
    <w:rsid w:val="005B23CD"/>
    <w:rsid w:val="005C0BD1"/>
    <w:rsid w:val="006263EE"/>
    <w:rsid w:val="00672F5A"/>
    <w:rsid w:val="00676A9C"/>
    <w:rsid w:val="00680570"/>
    <w:rsid w:val="006A732B"/>
    <w:rsid w:val="006A7BB9"/>
    <w:rsid w:val="006E3134"/>
    <w:rsid w:val="006F3CA3"/>
    <w:rsid w:val="007260BC"/>
    <w:rsid w:val="00727D88"/>
    <w:rsid w:val="00737F07"/>
    <w:rsid w:val="00770220"/>
    <w:rsid w:val="00773988"/>
    <w:rsid w:val="0083120E"/>
    <w:rsid w:val="00833A2D"/>
    <w:rsid w:val="008427BC"/>
    <w:rsid w:val="00862DDC"/>
    <w:rsid w:val="0086444C"/>
    <w:rsid w:val="008959AF"/>
    <w:rsid w:val="00952236"/>
    <w:rsid w:val="00961740"/>
    <w:rsid w:val="00963BC5"/>
    <w:rsid w:val="0097317C"/>
    <w:rsid w:val="00973F5B"/>
    <w:rsid w:val="00987B3A"/>
    <w:rsid w:val="00A26526"/>
    <w:rsid w:val="00A322A9"/>
    <w:rsid w:val="00A409EE"/>
    <w:rsid w:val="00A509BB"/>
    <w:rsid w:val="00A52BCF"/>
    <w:rsid w:val="00A91043"/>
    <w:rsid w:val="00A92B1B"/>
    <w:rsid w:val="00AA1C71"/>
    <w:rsid w:val="00AC018F"/>
    <w:rsid w:val="00AC448A"/>
    <w:rsid w:val="00AD59DB"/>
    <w:rsid w:val="00AE398F"/>
    <w:rsid w:val="00B1325E"/>
    <w:rsid w:val="00B230CC"/>
    <w:rsid w:val="00B50885"/>
    <w:rsid w:val="00B6242F"/>
    <w:rsid w:val="00B70481"/>
    <w:rsid w:val="00B76FE4"/>
    <w:rsid w:val="00B833A9"/>
    <w:rsid w:val="00BE1EE7"/>
    <w:rsid w:val="00BE5FAA"/>
    <w:rsid w:val="00BF35BA"/>
    <w:rsid w:val="00C31319"/>
    <w:rsid w:val="00CB17E5"/>
    <w:rsid w:val="00CB7212"/>
    <w:rsid w:val="00CC61D9"/>
    <w:rsid w:val="00CE7659"/>
    <w:rsid w:val="00CF1E9E"/>
    <w:rsid w:val="00D21996"/>
    <w:rsid w:val="00D34BA7"/>
    <w:rsid w:val="00D41807"/>
    <w:rsid w:val="00D944B9"/>
    <w:rsid w:val="00DB33FC"/>
    <w:rsid w:val="00DD5F75"/>
    <w:rsid w:val="00E10559"/>
    <w:rsid w:val="00E25035"/>
    <w:rsid w:val="00E25504"/>
    <w:rsid w:val="00E2570B"/>
    <w:rsid w:val="00E662B0"/>
    <w:rsid w:val="00EA6348"/>
    <w:rsid w:val="00ED5271"/>
    <w:rsid w:val="00F436BA"/>
    <w:rsid w:val="00F52ABC"/>
    <w:rsid w:val="00F65BAE"/>
    <w:rsid w:val="00F67619"/>
    <w:rsid w:val="00F76D78"/>
    <w:rsid w:val="00FC2D18"/>
    <w:rsid w:val="00FD17CB"/>
    <w:rsid w:val="00FE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  <o:rules v:ext="edit">
        <o:r id="V:Rule2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5DF3"/>
    <w:rPr>
      <w:sz w:val="24"/>
    </w:rPr>
  </w:style>
  <w:style w:type="paragraph" w:styleId="Heading1">
    <w:name w:val="heading 1"/>
    <w:basedOn w:val="Normal"/>
    <w:next w:val="Normal"/>
    <w:qFormat/>
    <w:rsid w:val="00BE5FAA"/>
    <w:pPr>
      <w:keepNext/>
      <w:tabs>
        <w:tab w:val="right" w:pos="1530"/>
        <w:tab w:val="left" w:pos="1800"/>
        <w:tab w:val="left" w:pos="2160"/>
        <w:tab w:val="left" w:pos="6300"/>
        <w:tab w:val="left" w:pos="6840"/>
        <w:tab w:val="left" w:pos="7200"/>
      </w:tabs>
      <w:outlineLvl w:val="0"/>
    </w:pPr>
  </w:style>
  <w:style w:type="paragraph" w:styleId="Heading3">
    <w:name w:val="heading 3"/>
    <w:basedOn w:val="Normal"/>
    <w:next w:val="Normal"/>
    <w:qFormat/>
    <w:rsid w:val="00BE5FAA"/>
    <w:pPr>
      <w:keepNext/>
      <w:tabs>
        <w:tab w:val="left" w:pos="1620"/>
        <w:tab w:val="left" w:pos="4500"/>
      </w:tabs>
      <w:ind w:right="-360"/>
      <w:jc w:val="both"/>
      <w:outlineLvl w:val="2"/>
    </w:pPr>
    <w:rPr>
      <w:color w:val="000000"/>
    </w:rPr>
  </w:style>
  <w:style w:type="paragraph" w:styleId="Heading4">
    <w:name w:val="heading 4"/>
    <w:basedOn w:val="Normal"/>
    <w:next w:val="Normal"/>
    <w:qFormat/>
    <w:rsid w:val="00BE5FAA"/>
    <w:pPr>
      <w:keepNext/>
      <w:tabs>
        <w:tab w:val="right" w:pos="1530"/>
        <w:tab w:val="left" w:pos="1800"/>
      </w:tabs>
      <w:jc w:val="center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BE5FAA"/>
  </w:style>
  <w:style w:type="paragraph" w:styleId="BodyText">
    <w:name w:val="Body Text"/>
    <w:basedOn w:val="Normal"/>
    <w:rsid w:val="00BE5FAA"/>
    <w:pPr>
      <w:jc w:val="both"/>
    </w:pPr>
  </w:style>
  <w:style w:type="paragraph" w:styleId="Header">
    <w:name w:val="header"/>
    <w:basedOn w:val="Normal"/>
    <w:rsid w:val="00BE5F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5FA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E5FAA"/>
    <w:rPr>
      <w:color w:val="0000FF"/>
      <w:u w:val="single"/>
    </w:rPr>
  </w:style>
  <w:style w:type="paragraph" w:styleId="BodyTextIndent">
    <w:name w:val="Body Text Indent"/>
    <w:basedOn w:val="Normal"/>
    <w:rsid w:val="00BE5FAA"/>
    <w:pPr>
      <w:tabs>
        <w:tab w:val="left" w:pos="5040"/>
      </w:tabs>
      <w:ind w:left="900"/>
    </w:pPr>
  </w:style>
  <w:style w:type="character" w:styleId="FollowedHyperlink">
    <w:name w:val="FollowedHyperlink"/>
    <w:basedOn w:val="DefaultParagraphFont"/>
    <w:rsid w:val="00BE5FAA"/>
    <w:rPr>
      <w:color w:val="800080"/>
      <w:u w:val="single"/>
    </w:rPr>
  </w:style>
  <w:style w:type="paragraph" w:styleId="BalloonText">
    <w:name w:val="Balloon Text"/>
    <w:basedOn w:val="Normal"/>
    <w:semiHidden/>
    <w:rsid w:val="00D144E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13F5D"/>
    <w:rPr>
      <w:b/>
      <w:bCs/>
    </w:rPr>
  </w:style>
  <w:style w:type="paragraph" w:customStyle="1" w:styleId="text">
    <w:name w:val="text"/>
    <w:basedOn w:val="Normal"/>
    <w:autoRedefine/>
    <w:rsid w:val="00FA5DF3"/>
    <w:pPr>
      <w:spacing w:before="120" w:after="120"/>
      <w:ind w:left="720"/>
    </w:pPr>
    <w:rPr>
      <w:rFonts w:ascii="Arial" w:hAnsi="Arial" w:cs="Arial"/>
      <w:color w:val="000000"/>
    </w:rPr>
  </w:style>
  <w:style w:type="paragraph" w:styleId="z-BottomofForm">
    <w:name w:val="HTML Bottom of Form"/>
    <w:basedOn w:val="Normal"/>
    <w:next w:val="Normal"/>
    <w:hidden/>
    <w:rsid w:val="006B6E55"/>
    <w:pPr>
      <w:pBdr>
        <w:top w:val="single" w:sz="6" w:space="1" w:color="010000" w:shadow="1" w:frame="1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6B6E55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table" w:styleId="TableGrid">
    <w:name w:val="Table Grid"/>
    <w:basedOn w:val="TableNormal"/>
    <w:rsid w:val="00A509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E748A-6484-484A-B979-AE3BB7A8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4, 2002</vt:lpstr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4, 2002</dc:title>
  <dc:subject/>
  <dc:creator>Janet Milton</dc:creator>
  <cp:keywords/>
  <cp:lastModifiedBy>miltojm</cp:lastModifiedBy>
  <cp:revision>3</cp:revision>
  <cp:lastPrinted>2011-01-12T18:01:00Z</cp:lastPrinted>
  <dcterms:created xsi:type="dcterms:W3CDTF">2011-01-17T19:28:00Z</dcterms:created>
  <dcterms:modified xsi:type="dcterms:W3CDTF">2011-01-17T19:31:00Z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0FAA7+zFiN7nU6xaR35nAn+eBnlkrvIZpmTywtFkC9jHpXIGO/K60m7xaqBGtRE+WdmUcEyO5jkwBUku
raivhE6lRncHPMZAyWCBw9tzqhxh31hu7sMx2dc1vphLAoytX8PuDjqAAFJVC/ZYnvcapyl+Zm1M
16koLtsxDRoslBKpKbT9SX6k2M9+E8N3Sf+/FsP7NRSaR0mROc3QMLOMYTEaIR02n18CZcQKHkeD
d2Uu1HSN7wpqu7gkd</vt:lpwstr>
  </property>
  <property fmtid="{D5CDD505-2E9C-101B-9397-08002B2CF9AE}" pid="3" name="MAIL_MSG_ID2">
    <vt:lpwstr>z6wBen5sODNOkzW5i1HxUxyd9arqxXfyGBk0O664kpeIhxobWMHizPu+8sI
PFJRNpjVl4x4COLzF5Xcp7jfv3cmd0MhO0ROWG530WXi+V16Rn0CHAylKRY=</vt:lpwstr>
  </property>
  <property fmtid="{D5CDD505-2E9C-101B-9397-08002B2CF9AE}" pid="4" name="RESPONSE_SENDER_NAME">
    <vt:lpwstr>sAAAb0xRtPDW5UvOkx9h+0Fqg+ayfUcQBjOG/YWSJq6j8fE=</vt:lpwstr>
  </property>
  <property fmtid="{D5CDD505-2E9C-101B-9397-08002B2CF9AE}" pid="5" name="EMAIL_OWNER_ADDRESS">
    <vt:lpwstr>4AAAv2pPQheLA5VB8iKZhGILmuU30CZftf4iIVQhTCGoE+QYxosB8Y7PVA==</vt:lpwstr>
  </property>
</Properties>
</file>